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C1" w:rsidRPr="00C577C1" w:rsidRDefault="00C577C1" w:rsidP="00C577C1">
      <w:pPr>
        <w:pBdr>
          <w:bottom w:val="single" w:sz="6" w:space="15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C577C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Примерный перечень нормативных правовых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br/>
      </w:r>
      <w:r w:rsidRPr="00C577C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и иных актов для изучения при подготовке к испытаниям</w:t>
      </w:r>
    </w:p>
    <w:p w:rsidR="00C577C1" w:rsidRPr="00C577C1" w:rsidRDefault="00C577C1" w:rsidP="00C5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ПАМЯТКА ПРЕТЕНДЕНТУ</w:t>
      </w:r>
    </w:p>
    <w:p w:rsidR="00C577C1" w:rsidRPr="00C577C1" w:rsidRDefault="00C577C1" w:rsidP="00C57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участие в конкурсе на замещение вакантной должности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7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(включение в кадровый резерв для замещения вакантной должности)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7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государственной гражданской службы Хабаровского края</w:t>
      </w:r>
    </w:p>
    <w:p w:rsidR="00C577C1" w:rsidRPr="00C577C1" w:rsidRDefault="00C577C1" w:rsidP="00C57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C577C1" w:rsidRPr="00C577C1" w:rsidRDefault="00C577C1" w:rsidP="00C577C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подготовке к конкурсу необходимо пройти собеседование 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начальником отдела</w:t>
      </w:r>
      <w:r w:rsidRPr="00C57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(структурного подразделения), в котором проводится конкурс, а также изучить должностной регламент по должности, на которую проводится конкурс!!!</w:t>
      </w:r>
    </w:p>
    <w:p w:rsidR="00C577C1" w:rsidRPr="00C577C1" w:rsidRDefault="00C577C1" w:rsidP="00C577C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77C1" w:rsidRPr="00C577C1" w:rsidRDefault="00C577C1" w:rsidP="00C577C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оценки уровня знаний претендента необходимо пройти обязательное тестирование.</w:t>
      </w:r>
    </w:p>
    <w:p w:rsidR="00C577C1" w:rsidRPr="00C577C1" w:rsidRDefault="00C577C1" w:rsidP="00C577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77C1" w:rsidRPr="00C577C1" w:rsidRDefault="00C577C1" w:rsidP="00C577C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случае успешного прохождения тестирования пройти индивидуальное собеседование с конкурсной комиссией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аппарата Уполномоченного по правам человека в Хабаровском крае </w:t>
      </w:r>
      <w:r w:rsidRPr="00C57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отбору кандидатов для поступления на государственную гражданскую службу Хабаровского края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аппарат Уполномоченного по правам человека в Хабаровском крае</w:t>
      </w:r>
      <w:r w:rsidRPr="00C57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577C1" w:rsidRPr="00C577C1" w:rsidRDefault="00C577C1" w:rsidP="00C577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77C1" w:rsidRPr="00C577C1" w:rsidRDefault="00C577C1" w:rsidP="00C57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577C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Тест состоит из трёх частей:</w:t>
      </w:r>
    </w:p>
    <w:p w:rsidR="00C577C1" w:rsidRPr="00C577C1" w:rsidRDefault="00C577C1" w:rsidP="00C57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7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часть </w:t>
      </w: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составлена на основе положений </w:t>
      </w:r>
      <w:hyperlink r:id="rId6" w:history="1">
        <w:r w:rsidRPr="00C577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</w:t>
        </w:r>
      </w:hyperlink>
      <w:r w:rsidRPr="00C57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законодательства Российской Федерации о государственной гражданской службе и о противодействии коррупции, </w:t>
      </w:r>
      <w:hyperlink r:id="rId7" w:history="1">
        <w:r w:rsidRPr="00C577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Устав</w:t>
        </w:r>
      </w:hyperlink>
      <w:r w:rsidRPr="00C577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Хабаровского края, правовых актов Хабаровского края в сфере делопроизводства и документооборота, норм и общих принципов профессиональной служебной этики, служебного поведения государственных гражданских служащих.</w:t>
      </w:r>
    </w:p>
    <w:p w:rsidR="00C577C1" w:rsidRPr="00C577C1" w:rsidRDefault="00C577C1" w:rsidP="00C57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часть</w:t>
      </w: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составлена исходя из области и вида профессиональной служебной деятельности по должностям гражданской службы на основе положений законодательства Российской Федерации и Хабаровского края, федеральных и краевых правовых актов, применяемых в служебной деятельности по должности гражданской службы, на которую проводится конкурс.</w:t>
      </w:r>
    </w:p>
    <w:p w:rsidR="00C577C1" w:rsidRDefault="00C577C1" w:rsidP="00C57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часть</w:t>
      </w: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составлена для оценки уровня знаний и умений претендента в области информационно-коммуникационных технологий, владения государственным языком Российской Федерации.</w:t>
      </w:r>
    </w:p>
    <w:p w:rsidR="00EB65A7" w:rsidRPr="00C577C1" w:rsidRDefault="00EB65A7" w:rsidP="00C57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C1" w:rsidRPr="00C577C1" w:rsidRDefault="00C577C1" w:rsidP="00C57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 первой части теста претендент на участие в конкурсе должен знать следующие правовые акты:</w:t>
      </w:r>
    </w:p>
    <w:p w:rsid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Российской Федерации;</w:t>
      </w:r>
    </w:p>
    <w:p w:rsidR="00344095" w:rsidRDefault="00344095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5A7" w:rsidRPr="00EB65A7" w:rsidRDefault="00EB65A7" w:rsidP="00344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65A7">
        <w:rPr>
          <w:rFonts w:ascii="Times New Roman" w:hAnsi="Times New Roman" w:cs="Times New Roman"/>
          <w:sz w:val="28"/>
          <w:szCs w:val="28"/>
        </w:rPr>
        <w:t xml:space="preserve">- Федеральный конституционный закон от 26.02.1997 № 1-ФКЗ </w:t>
      </w:r>
      <w:r w:rsidRPr="00EB65A7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EB65A7">
        <w:rPr>
          <w:rFonts w:ascii="Times New Roman" w:hAnsi="Times New Roman" w:cs="Times New Roman"/>
          <w:sz w:val="28"/>
          <w:szCs w:val="28"/>
        </w:rPr>
        <w:t>Об Уполномоченном по правам человека в Российской Федерации</w:t>
      </w:r>
      <w:r w:rsidRPr="00EB65A7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EB65A7">
        <w:rPr>
          <w:rFonts w:ascii="Times New Roman" w:hAnsi="Times New Roman" w:cs="Times New Roman"/>
          <w:sz w:val="28"/>
          <w:szCs w:val="28"/>
        </w:rPr>
        <w:t>;</w:t>
      </w:r>
    </w:p>
    <w:p w:rsidR="00EB65A7" w:rsidRDefault="00EB65A7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C1" w:rsidRPr="00C577C1" w:rsidRDefault="00C577C1" w:rsidP="003440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конституционный закон от 06.11.2020 № 4-ФКЗ "О Правительстве Российской Федерации";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конституционный закон от 28.06.2004 № 5-ФКЗ "О референдуме Российской Федерации";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конституционный закон от 17.12.2001 № 6-ФКЗ "О порядке принятия в Российскую Федерацию и образования в ее составе нового субъекта Российской Федерации";</w:t>
      </w:r>
    </w:p>
    <w:p w:rsid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344095" w:rsidRPr="00344095" w:rsidRDefault="00344095" w:rsidP="00344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095">
        <w:rPr>
          <w:rFonts w:ascii="Times New Roman" w:hAnsi="Times New Roman" w:cs="Times New Roman"/>
          <w:sz w:val="28"/>
          <w:szCs w:val="28"/>
        </w:rPr>
        <w:t xml:space="preserve">- Федеральный закон от 11.07.2001 № 95 – ФЗ «О политических партиях»; </w:t>
      </w:r>
    </w:p>
    <w:p w:rsidR="00344095" w:rsidRDefault="00344095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095" w:rsidRDefault="00344095" w:rsidP="00344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095">
        <w:rPr>
          <w:rFonts w:ascii="Times New Roman" w:hAnsi="Times New Roman" w:cs="Times New Roman"/>
          <w:sz w:val="28"/>
          <w:szCs w:val="28"/>
        </w:rPr>
        <w:t>- Федеральный закон от 15.07.1995 № 103-ФЗ «О содержании под стражей подозреваемых и обвиняемых в совершении преступлений»;</w:t>
      </w:r>
    </w:p>
    <w:p w:rsidR="00344095" w:rsidRPr="00344095" w:rsidRDefault="00344095" w:rsidP="00344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4095" w:rsidRDefault="00344095" w:rsidP="00344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095">
        <w:rPr>
          <w:rFonts w:ascii="Times New Roman" w:hAnsi="Times New Roman" w:cs="Times New Roman"/>
          <w:sz w:val="28"/>
          <w:szCs w:val="28"/>
        </w:rPr>
        <w:t>- Федеральный закон от 12.06.2002 № 67-ФЗ «Об основных гарантиях избирательных прав и прав на участие в референдуме граждан Российской Федерации»;</w:t>
      </w:r>
    </w:p>
    <w:p w:rsidR="00344095" w:rsidRPr="00344095" w:rsidRDefault="00344095" w:rsidP="00344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4095" w:rsidRDefault="00344095" w:rsidP="00344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095">
        <w:rPr>
          <w:rFonts w:ascii="Times New Roman" w:hAnsi="Times New Roman" w:cs="Times New Roman"/>
          <w:sz w:val="28"/>
          <w:szCs w:val="28"/>
        </w:rPr>
        <w:t>- Федеральный закон от 02.10.2007 № 229-ФЗ «Об исполнительном производстве»;</w:t>
      </w:r>
    </w:p>
    <w:p w:rsidR="00344095" w:rsidRPr="00344095" w:rsidRDefault="00344095" w:rsidP="00344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4095" w:rsidRDefault="00344095" w:rsidP="00344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095">
        <w:rPr>
          <w:rFonts w:ascii="Times New Roman" w:hAnsi="Times New Roman" w:cs="Times New Roman"/>
          <w:sz w:val="28"/>
          <w:szCs w:val="28"/>
        </w:rPr>
        <w:t>- Уголовный кодекс Российской Федерации;</w:t>
      </w:r>
    </w:p>
    <w:p w:rsidR="00344095" w:rsidRPr="00344095" w:rsidRDefault="00344095" w:rsidP="00344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4095" w:rsidRDefault="00344095" w:rsidP="00344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095">
        <w:rPr>
          <w:rFonts w:ascii="Times New Roman" w:hAnsi="Times New Roman" w:cs="Times New Roman"/>
          <w:sz w:val="28"/>
          <w:szCs w:val="28"/>
        </w:rPr>
        <w:t>- Уголовно-процессуальный кодекс Российской Федерации;</w:t>
      </w:r>
    </w:p>
    <w:p w:rsidR="00344095" w:rsidRPr="00344095" w:rsidRDefault="00344095" w:rsidP="00344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4095" w:rsidRDefault="00344095" w:rsidP="00344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095">
        <w:rPr>
          <w:rFonts w:ascii="Times New Roman" w:hAnsi="Times New Roman" w:cs="Times New Roman"/>
          <w:sz w:val="28"/>
          <w:szCs w:val="28"/>
        </w:rPr>
        <w:t>- Уголовно-исполнительный кодекс Российской Федерации;</w:t>
      </w:r>
    </w:p>
    <w:p w:rsidR="00344095" w:rsidRPr="00344095" w:rsidRDefault="00344095" w:rsidP="00344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4095" w:rsidRDefault="00344095" w:rsidP="00344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095">
        <w:rPr>
          <w:rFonts w:ascii="Times New Roman" w:hAnsi="Times New Roman" w:cs="Times New Roman"/>
          <w:sz w:val="28"/>
          <w:szCs w:val="28"/>
        </w:rPr>
        <w:t xml:space="preserve">- Кодекс об административных правонарушениях Российской Федерации; </w:t>
      </w:r>
    </w:p>
    <w:p w:rsidR="00344095" w:rsidRPr="00344095" w:rsidRDefault="00344095" w:rsidP="00344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4095" w:rsidRDefault="00344095" w:rsidP="00344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095">
        <w:rPr>
          <w:rFonts w:ascii="Times New Roman" w:hAnsi="Times New Roman" w:cs="Times New Roman"/>
          <w:sz w:val="28"/>
          <w:szCs w:val="28"/>
        </w:rPr>
        <w:t>- Избирательный кодекс Хабаровского края;</w:t>
      </w:r>
    </w:p>
    <w:p w:rsidR="00344095" w:rsidRPr="00344095" w:rsidRDefault="00344095" w:rsidP="00344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29.12.2014 № 473-ФЗ "О территориях опережающего социально-экономического развития в Российской Федерации";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27.05.2003 № 58-ФЗ "О системе государственной службы Российской Федерации";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27.07.2004 № 79-ФЗ "О государственной гражданской службе Российской Федерации";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02.05.2006 № 59-ФЗ "О порядке рассмотрения обращений граждан Российской Федерации";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25.12.2008 № 273-ФЗ "О противодействии коррупции";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 Президента РФ от 23.06.2014 №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 Президента РФ от 15.07.2015 № 364 "О мерах по совершенствованию организации деятельности в области противодействия коррупции";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 Президента РФ от 29.06.2018 № 378 "О Национальном плане противодействия коррупции на 2018 – 2020 годы";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 Президента РФ от 16.01.2017 № 13 "Об утверждении Основ государственной политики регионального развития Российской Федерации на период до 2025 года";</w:t>
      </w:r>
    </w:p>
    <w:p w:rsid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 Президента РФ от 12.08.2002 № 885 "Об утверждении общих принципов служебного поведения государственных служащих";</w:t>
      </w:r>
    </w:p>
    <w:p w:rsidR="00EB65A7" w:rsidRPr="00EB65A7" w:rsidRDefault="00EB65A7" w:rsidP="00EB65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65A7">
        <w:rPr>
          <w:rFonts w:ascii="Times New Roman" w:hAnsi="Times New Roman" w:cs="Times New Roman"/>
          <w:sz w:val="28"/>
          <w:szCs w:val="28"/>
        </w:rPr>
        <w:t>- Закон Хабаровского края от 31.07.2006 № 44 "Об Уполномоченном по правам человека в Хабаровском крае";</w:t>
      </w:r>
    </w:p>
    <w:p w:rsidR="00EB65A7" w:rsidRDefault="00EB65A7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Хабаровского края от 29.06.2005 № 280 "О государственной гражданской службе Хабаровского края";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Закон Хабаровского края от 29.09.2005 № 293 "О порядке присвоения, сохранения классных чинов государственной гражданской службы государственным гражданским служащим Хабаровского края и об установлении соответствия классных чинов государственной гражданской службы Хабаровского края должностям государственной гражданской службы Хабаровского края";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Хабаровского края от 27.11.2001 № 349 "О Правительстве Хабаровского края";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Губернатора Хабаровского края от 28.12.2006 № 218 "О Реестре должностей государственной гражданской службы Хабаровского края";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распоряжение Губернатора Хабаровского края от 15.11.2013 № 610-р "Об утверждении Инструкции по делопроизводству в аппарате Губернатора и Правительства Хабаровского края";</w:t>
      </w:r>
    </w:p>
    <w:p w:rsidR="00C577C1" w:rsidRDefault="00C577C1" w:rsidP="00C57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распоряжение Губернатора Хабаровского края от 25.03.2020 № 125-р "Об утверждении Примерной инструкции по делопроизводству в министерствах Хабаровского края, иных органах исполните</w:t>
      </w:r>
      <w:r w:rsidR="00EB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власти Хабаровского края";</w:t>
      </w:r>
    </w:p>
    <w:p w:rsidR="00EB65A7" w:rsidRDefault="00EB65A7" w:rsidP="00C57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5A7" w:rsidRPr="00C577C1" w:rsidRDefault="00EB65A7" w:rsidP="00C57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C1" w:rsidRPr="00C577C1" w:rsidRDefault="00C577C1" w:rsidP="00C57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РЕКОМЕНДУЕМ</w:t>
      </w:r>
      <w:r w:rsidRPr="00C57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577C1" w:rsidRPr="00C577C1" w:rsidRDefault="00C577C1" w:rsidP="00C57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изучить следующие правовые акты: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13.07.2015 № 212-ФЗ "О свободном порте Владивосток";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Указ Президента РФ от 26.06.2020 № 427 "О мерах по социально-экономическому развитию Дальнего Востока";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постановление Правительства РФ от 25.06.2015 № 628 "О создании территории опережающего социально-экономического развития "Комсомольск";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РФ от 25.06.2015 № 630 "О создании территории опережающего социально-экономического развития "Хабаровск";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РФ от 19.04.2017 № 464 "О создании территории опережающего социально-экономического развития "Николаевск";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распоряжение Правительства РФ от 18.04.2016 № 704-р "Об утверждении долгосрочного плана комплексного социально-экономического развития г. Комсомольска-на-Амуре";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Хабаровского края от 28.03.2007 № 109 "Об административно-территориальном устройстве Хабаровского края";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Хабаровского края от 18.07.2007 № 143-пр "Об утверждении Реестра административно-территориальных и территориальных единиц Хабаровского края";</w:t>
      </w:r>
    </w:p>
    <w:p w:rsidR="00C577C1" w:rsidRPr="00C577C1" w:rsidRDefault="00C577C1" w:rsidP="00C577C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Хабаровского края от 13.06.2018 № 215-пр "Об утверждении Стратегии социально-экономического развития Хабаровского края на период до 2030 года";</w:t>
      </w:r>
    </w:p>
    <w:p w:rsidR="00BA02E0" w:rsidRPr="00C577C1" w:rsidRDefault="00BA02E0" w:rsidP="00C577C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02E0" w:rsidRPr="00C5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4236E"/>
    <w:multiLevelType w:val="multilevel"/>
    <w:tmpl w:val="F4B2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CD"/>
    <w:rsid w:val="00344095"/>
    <w:rsid w:val="00512480"/>
    <w:rsid w:val="00A833E4"/>
    <w:rsid w:val="00BA02E0"/>
    <w:rsid w:val="00C577C1"/>
    <w:rsid w:val="00EB65A7"/>
    <w:rsid w:val="00F7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6ABCA-5048-46A0-B2D8-4DE1547A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BD67345FE7147405576DFA05747A7A1765C5AEE13047321A3390E8588657D7A2D35EAE3731D584E15B7FA397B02BFE942e6s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D67345FE7147405576C1AD412BF9AD755F03E619562B77AA3B06D7DF65213F7B3CE1B53C590B5D17B5E6e3s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C8D7-7166-403E-BF35-1B9C57C8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Анна Григорьевна</dc:creator>
  <cp:keywords/>
  <dc:description/>
  <cp:lastModifiedBy>Морозова Анна Григорьевна</cp:lastModifiedBy>
  <cp:revision>2</cp:revision>
  <dcterms:created xsi:type="dcterms:W3CDTF">2021-08-03T00:57:00Z</dcterms:created>
  <dcterms:modified xsi:type="dcterms:W3CDTF">2021-08-03T01:39:00Z</dcterms:modified>
</cp:coreProperties>
</file>